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numPr>
          <w:ilvl w:val="0"/>
          <w:numId w:val="0"/>
        </w:numPr>
        <w:ind w:firstLine="720"/>
        <w:jc w:val="center"/>
        <w:rPr>
          <w:sz w:val="22"/>
          <w:szCs w:val="22"/>
          <w:u w:val="single"/>
          <w:lang w:val="en-GB"/>
        </w:rPr>
      </w:pPr>
      <w:r>
        <w:rPr>
          <w:color w:val="auto"/>
          <w:sz w:val="22"/>
          <w:szCs w:val="22"/>
          <w:u w:val="single"/>
          <w:lang w:val="en-GB"/>
        </w:rPr>
        <w:t>Minutes of a</w:t>
      </w:r>
      <w:r>
        <w:rPr>
          <w:sz w:val="22"/>
          <w:szCs w:val="22"/>
          <w:u w:val="single"/>
          <w:lang w:val="en-GB"/>
        </w:rPr>
        <w:t xml:space="preserve"> meeting of Bridge Parish Council  Thursday 8 November  2018 in Bridge Village Hall at 7.30 p.m.</w:t>
      </w:r>
    </w:p>
    <w:p>
      <w:pPr>
        <w:pStyle w:val="Normal"/>
        <w:jc w:val="both"/>
        <w:rPr>
          <w:bCs/>
          <w:sz w:val="22"/>
          <w:szCs w:val="22"/>
          <w:lang w:val="en-GB"/>
        </w:rPr>
      </w:pPr>
      <w:r>
        <w:rPr>
          <w:bCs/>
          <w:sz w:val="22"/>
          <w:szCs w:val="22"/>
          <w:lang w:val="en-GB"/>
        </w:rPr>
      </w:r>
    </w:p>
    <w:p>
      <w:pPr>
        <w:pStyle w:val="Normal"/>
        <w:ind w:left="1440" w:hanging="1440"/>
        <w:jc w:val="both"/>
        <w:rPr>
          <w:bCs/>
          <w:i/>
          <w:i/>
          <w:color w:val="auto"/>
          <w:sz w:val="22"/>
          <w:szCs w:val="22"/>
          <w:lang w:val="en-GB"/>
        </w:rPr>
      </w:pPr>
      <w:r>
        <w:rPr>
          <w:b/>
          <w:bCs/>
          <w:color w:val="auto"/>
          <w:sz w:val="22"/>
          <w:szCs w:val="22"/>
          <w:lang w:val="en-GB"/>
        </w:rPr>
        <w:t>PRESENT</w:t>
      </w:r>
      <w:r>
        <w:rPr>
          <w:bCs/>
          <w:color w:val="auto"/>
          <w:sz w:val="22"/>
          <w:szCs w:val="22"/>
          <w:lang w:val="en-GB"/>
        </w:rPr>
        <w:t xml:space="preserve">   Cllrs A. Atkinson (Chair), R Atkinson, Fawke, Shirley, Moon, Dhillon, Hodges and Davies. The Clerk (P Wicker) was also present. </w:t>
      </w:r>
    </w:p>
    <w:p>
      <w:pPr>
        <w:pStyle w:val="Normal"/>
        <w:ind w:left="1276" w:hanging="1246"/>
        <w:jc w:val="both"/>
        <w:rPr>
          <w:b/>
          <w:b/>
          <w:bCs/>
          <w:color w:val="auto"/>
          <w:sz w:val="22"/>
          <w:szCs w:val="22"/>
          <w:lang w:val="en-GB"/>
        </w:rPr>
      </w:pPr>
      <w:r>
        <w:rPr>
          <w:b/>
          <w:bCs/>
          <w:color w:val="auto"/>
          <w:sz w:val="22"/>
          <w:szCs w:val="22"/>
          <w:lang w:val="en-GB"/>
        </w:rPr>
      </w:r>
    </w:p>
    <w:p>
      <w:pPr>
        <w:pStyle w:val="Normal"/>
        <w:ind w:left="1276" w:hanging="142"/>
        <w:jc w:val="both"/>
        <w:rPr>
          <w:bCs/>
          <w:color w:val="auto"/>
          <w:sz w:val="22"/>
          <w:szCs w:val="22"/>
          <w:lang w:val="en-GB"/>
        </w:rPr>
      </w:pPr>
      <w:r>
        <w:rPr>
          <w:bCs/>
          <w:color w:val="auto"/>
          <w:sz w:val="22"/>
          <w:szCs w:val="22"/>
          <w:lang w:val="en-GB"/>
        </w:rPr>
        <w:t xml:space="preserve">  </w:t>
      </w:r>
      <w:r>
        <w:rPr>
          <w:bCs/>
          <w:color w:val="auto"/>
          <w:sz w:val="22"/>
          <w:szCs w:val="22"/>
          <w:lang w:val="en-GB"/>
        </w:rPr>
        <w:t>Before the meeting began a villager spoke about the proposed Speed Indicator Devices.</w:t>
      </w:r>
    </w:p>
    <w:p>
      <w:pPr>
        <w:pStyle w:val="Normal"/>
        <w:ind w:left="1276" w:hanging="142"/>
        <w:jc w:val="both"/>
        <w:rPr>
          <w:b/>
          <w:b/>
          <w:bCs/>
          <w:color w:val="auto"/>
          <w:sz w:val="22"/>
          <w:szCs w:val="22"/>
          <w:lang w:val="en-GB"/>
        </w:rPr>
      </w:pPr>
      <w:r>
        <w:rPr>
          <w:b/>
          <w:bCs/>
          <w:color w:val="auto"/>
          <w:sz w:val="22"/>
          <w:szCs w:val="22"/>
          <w:lang w:val="en-GB"/>
        </w:rPr>
      </w:r>
    </w:p>
    <w:p>
      <w:pPr>
        <w:pStyle w:val="Normal"/>
        <w:ind w:left="1134" w:hanging="1104"/>
        <w:jc w:val="both"/>
        <w:rPr>
          <w:bCs/>
          <w:color w:val="auto"/>
          <w:sz w:val="22"/>
          <w:szCs w:val="22"/>
          <w:lang w:val="en-GB"/>
        </w:rPr>
      </w:pPr>
      <w:r>
        <w:rPr>
          <w:b/>
          <w:bCs/>
          <w:color w:val="auto"/>
          <w:sz w:val="22"/>
          <w:szCs w:val="22"/>
          <w:lang w:val="en-GB"/>
        </w:rPr>
        <w:t>72/18-19   Apologies for absence</w:t>
      </w:r>
      <w:r>
        <w:rPr>
          <w:bCs/>
          <w:color w:val="auto"/>
          <w:sz w:val="22"/>
          <w:szCs w:val="22"/>
          <w:lang w:val="en-GB"/>
        </w:rPr>
        <w:t xml:space="preserve"> were received and agreed for KCC Councillor Michael Northey and Cllr Kirk.</w:t>
      </w:r>
    </w:p>
    <w:p>
      <w:pPr>
        <w:pStyle w:val="Normal"/>
        <w:ind w:left="1134" w:hanging="1104"/>
        <w:jc w:val="both"/>
        <w:rPr>
          <w:b/>
          <w:b/>
          <w:color w:val="auto"/>
          <w:szCs w:val="22"/>
          <w:lang w:val="en-GB"/>
        </w:rPr>
      </w:pPr>
      <w:r>
        <w:rPr>
          <w:b/>
          <w:color w:val="auto"/>
          <w:szCs w:val="22"/>
          <w:lang w:val="en-GB"/>
        </w:rPr>
      </w:r>
    </w:p>
    <w:p>
      <w:pPr>
        <w:pStyle w:val="TextBody"/>
        <w:ind w:left="1134" w:hanging="1107"/>
        <w:jc w:val="both"/>
        <w:rPr>
          <w:color w:val="auto"/>
          <w:szCs w:val="22"/>
          <w:lang w:val="en-GB"/>
        </w:rPr>
      </w:pPr>
      <w:r>
        <w:rPr>
          <w:b/>
          <w:bCs/>
          <w:color w:val="auto"/>
          <w:szCs w:val="22"/>
          <w:lang w:val="en-GB"/>
        </w:rPr>
        <w:t>73/18-19</w:t>
      </w:r>
      <w:r>
        <w:rPr>
          <w:b/>
          <w:color w:val="auto"/>
          <w:szCs w:val="22"/>
          <w:lang w:val="en-GB"/>
        </w:rPr>
        <w:t xml:space="preserve"> Declaration of Interest &amp; Lobbying and written Declarations of Disclosable Pecuniary     Interests.   </w:t>
      </w:r>
      <w:r>
        <w:rPr>
          <w:color w:val="auto"/>
          <w:szCs w:val="22"/>
          <w:lang w:val="en-GB"/>
        </w:rPr>
        <w:t>There were 4 which were duly noted in the relevant book.  They concerned Cllrs A Atkinson, R Atkinson, Fawke and Davies.</w:t>
      </w:r>
    </w:p>
    <w:p>
      <w:pPr>
        <w:pStyle w:val="Normal"/>
        <w:ind w:left="13" w:hanging="1418"/>
        <w:jc w:val="both"/>
        <w:rPr>
          <w:color w:val="auto"/>
          <w:sz w:val="22"/>
          <w:szCs w:val="22"/>
          <w:lang w:val="en-GB"/>
        </w:rPr>
      </w:pPr>
      <w:r>
        <w:rPr>
          <w:color w:val="auto"/>
          <w:sz w:val="22"/>
          <w:szCs w:val="22"/>
          <w:lang w:val="en-GB"/>
        </w:rPr>
      </w:r>
    </w:p>
    <w:p>
      <w:pPr>
        <w:pStyle w:val="Normal"/>
        <w:ind w:left="1134" w:hanging="1134"/>
        <w:jc w:val="both"/>
        <w:rPr>
          <w:color w:val="auto"/>
          <w:sz w:val="22"/>
          <w:szCs w:val="22"/>
          <w:lang w:val="en-GB"/>
        </w:rPr>
      </w:pPr>
      <w:r>
        <w:rPr>
          <w:b/>
          <w:bCs/>
          <w:color w:val="auto"/>
          <w:sz w:val="22"/>
          <w:szCs w:val="22"/>
          <w:lang w:val="en-GB"/>
        </w:rPr>
        <w:t xml:space="preserve">74/18-19   </w:t>
      </w:r>
      <w:r>
        <w:rPr>
          <w:b/>
          <w:color w:val="auto"/>
          <w:sz w:val="22"/>
          <w:szCs w:val="22"/>
          <w:lang w:val="en-GB"/>
        </w:rPr>
        <w:t>The minutes of the Parish Council meetings held on 11 October 2018</w:t>
      </w:r>
      <w:r>
        <w:rPr>
          <w:color w:val="auto"/>
          <w:sz w:val="22"/>
          <w:szCs w:val="22"/>
          <w:lang w:val="en-GB"/>
        </w:rPr>
        <w:t xml:space="preserve"> were added to as shown in the minute book, confirmed as a true record then signed and dated by the Chair.   </w:t>
      </w:r>
    </w:p>
    <w:p>
      <w:pPr>
        <w:pStyle w:val="Normal"/>
        <w:ind w:left="1134" w:hanging="1134"/>
        <w:jc w:val="both"/>
        <w:rPr>
          <w:color w:val="auto"/>
          <w:sz w:val="22"/>
          <w:szCs w:val="22"/>
          <w:lang w:val="en-GB"/>
        </w:rPr>
      </w:pPr>
      <w:r>
        <w:rPr>
          <w:color w:val="auto"/>
          <w:sz w:val="22"/>
          <w:szCs w:val="22"/>
          <w:lang w:val="en-GB"/>
        </w:rPr>
      </w:r>
    </w:p>
    <w:p>
      <w:pPr>
        <w:pStyle w:val="Normal"/>
        <w:suppressAutoHyphens w:val="false"/>
        <w:ind w:left="1080" w:hanging="1080"/>
        <w:jc w:val="both"/>
        <w:rPr>
          <w:b/>
          <w:b/>
          <w:bCs/>
          <w:color w:val="auto"/>
          <w:sz w:val="22"/>
          <w:szCs w:val="22"/>
        </w:rPr>
      </w:pPr>
      <w:r>
        <w:rPr>
          <w:b/>
          <w:bCs/>
          <w:color w:val="auto"/>
          <w:sz w:val="22"/>
          <w:szCs w:val="22"/>
        </w:rPr>
        <w:t>75/18-19    Matters arising from the minutes of the meeting held on 11 October and not dealt with under item 7 of the agenda.</w:t>
      </w:r>
    </w:p>
    <w:p>
      <w:pPr>
        <w:pStyle w:val="ListParagraph"/>
        <w:numPr>
          <w:ilvl w:val="0"/>
          <w:numId w:val="5"/>
        </w:numPr>
        <w:suppressAutoHyphens w:val="false"/>
        <w:jc w:val="both"/>
        <w:rPr>
          <w:bCs/>
          <w:color w:val="auto"/>
          <w:sz w:val="22"/>
          <w:szCs w:val="22"/>
        </w:rPr>
      </w:pPr>
      <w:r>
        <w:rPr>
          <w:bCs/>
          <w:color w:val="auto"/>
          <w:sz w:val="22"/>
          <w:szCs w:val="22"/>
        </w:rPr>
        <w:t>Council decided not to pursue the purchase of the and outside the doctor’s surgery (minute 63/18-19 refers)</w:t>
      </w:r>
    </w:p>
    <w:p>
      <w:pPr>
        <w:pStyle w:val="ListParagraph"/>
        <w:numPr>
          <w:ilvl w:val="0"/>
          <w:numId w:val="5"/>
        </w:numPr>
        <w:suppressAutoHyphens w:val="false"/>
        <w:jc w:val="both"/>
        <w:rPr>
          <w:bCs/>
          <w:color w:val="auto"/>
          <w:sz w:val="22"/>
          <w:szCs w:val="22"/>
        </w:rPr>
      </w:pPr>
      <w:r>
        <w:rPr>
          <w:bCs/>
          <w:color w:val="auto"/>
          <w:sz w:val="22"/>
          <w:szCs w:val="22"/>
        </w:rPr>
        <w:t>Council decided to limit the parking restrictions on Riverside Close to all properties from Mansfield Court towards Patrixbourne Rd.  (Action: Clerk)</w:t>
      </w:r>
    </w:p>
    <w:p>
      <w:pPr>
        <w:pStyle w:val="ListParagraph"/>
        <w:numPr>
          <w:ilvl w:val="0"/>
          <w:numId w:val="5"/>
        </w:numPr>
        <w:suppressAutoHyphens w:val="false"/>
        <w:jc w:val="both"/>
        <w:rPr>
          <w:bCs/>
          <w:color w:val="auto"/>
          <w:sz w:val="22"/>
          <w:szCs w:val="22"/>
        </w:rPr>
      </w:pPr>
      <w:r>
        <w:rPr>
          <w:bCs/>
          <w:color w:val="auto"/>
          <w:sz w:val="22"/>
          <w:szCs w:val="22"/>
        </w:rPr>
        <w:t>A new bench for Western Avenue has been ordered and should arrive within the next few weeks</w:t>
      </w:r>
    </w:p>
    <w:p>
      <w:pPr>
        <w:pStyle w:val="ListParagraph"/>
        <w:numPr>
          <w:ilvl w:val="0"/>
          <w:numId w:val="5"/>
        </w:numPr>
        <w:suppressAutoHyphens w:val="false"/>
        <w:jc w:val="both"/>
        <w:rPr>
          <w:bCs/>
          <w:color w:val="auto"/>
          <w:sz w:val="22"/>
          <w:szCs w:val="22"/>
        </w:rPr>
      </w:pPr>
      <w:r>
        <w:rPr>
          <w:bCs/>
          <w:color w:val="auto"/>
          <w:sz w:val="22"/>
          <w:szCs w:val="22"/>
        </w:rPr>
        <w:t>The external noticeboard for the pavilion has been purchased and affixed.</w:t>
      </w:r>
    </w:p>
    <w:p>
      <w:pPr>
        <w:pStyle w:val="ListParagraph"/>
        <w:numPr>
          <w:ilvl w:val="0"/>
          <w:numId w:val="5"/>
        </w:numPr>
        <w:suppressAutoHyphens w:val="false"/>
        <w:jc w:val="both"/>
        <w:rPr>
          <w:bCs/>
          <w:color w:val="auto"/>
          <w:sz w:val="22"/>
          <w:szCs w:val="22"/>
        </w:rPr>
      </w:pPr>
      <w:r>
        <w:rPr>
          <w:bCs/>
          <w:color w:val="auto"/>
          <w:sz w:val="22"/>
          <w:szCs w:val="22"/>
        </w:rPr>
        <w:t>Cllr Atkinson updated the meeting on the latest funding and engineering developments in the plans to replace the bus stop opposite Higham Lane</w:t>
      </w:r>
    </w:p>
    <w:p>
      <w:pPr>
        <w:pStyle w:val="HTMLPreformatted"/>
        <w:ind w:left="2160" w:hanging="0"/>
        <w:rPr>
          <w:rFonts w:ascii="Arial" w:hAnsi="Arial" w:cs="Arial"/>
          <w:sz w:val="22"/>
          <w:szCs w:val="22"/>
          <w:lang w:eastAsia="en-GB"/>
        </w:rPr>
      </w:pPr>
      <w:r>
        <w:rPr>
          <w:rFonts w:cs="Arial" w:ascii="Arial" w:hAnsi="Arial"/>
          <w:sz w:val="22"/>
          <w:szCs w:val="22"/>
          <w:lang w:eastAsia="en-GB"/>
        </w:rPr>
      </w:r>
    </w:p>
    <w:p>
      <w:pPr>
        <w:pStyle w:val="Normal"/>
        <w:suppressAutoHyphens w:val="false"/>
        <w:ind w:left="993" w:hanging="993"/>
        <w:jc w:val="both"/>
        <w:rPr>
          <w:bCs/>
          <w:sz w:val="22"/>
          <w:szCs w:val="22"/>
        </w:rPr>
      </w:pPr>
      <w:r>
        <w:rPr>
          <w:b/>
          <w:bCs/>
          <w:sz w:val="22"/>
          <w:szCs w:val="22"/>
        </w:rPr>
        <w:t xml:space="preserve">76/18-19  City Councillor Simon Cook </w:t>
      </w:r>
      <w:r>
        <w:rPr>
          <w:bCs/>
          <w:sz w:val="22"/>
          <w:szCs w:val="22"/>
        </w:rPr>
        <w:t>reported that the draft Canterbury City Council budget is about to go out to consultation.  He mentioned the success of the newly installed Advanced Number Plate Recognition (ANPR) system in Canterbury Car parks.  He encouraged the Parish Council to attend the Rural Forum on November 12 in the Guildhall, since the issue of parking enforcement-with new proposals to be discussed-would be raised.  Account holders for the ANPR car parks will be able to use their account car park cards throughout the district and even possibly beyond.</w:t>
      </w:r>
    </w:p>
    <w:p>
      <w:pPr>
        <w:pStyle w:val="Normal"/>
        <w:suppressAutoHyphens w:val="false"/>
        <w:jc w:val="both"/>
        <w:rPr>
          <w:b/>
          <w:b/>
          <w:bCs/>
          <w:sz w:val="22"/>
          <w:szCs w:val="22"/>
        </w:rPr>
      </w:pPr>
      <w:r>
        <w:rPr>
          <w:b/>
          <w:bCs/>
          <w:sz w:val="22"/>
          <w:szCs w:val="22"/>
        </w:rPr>
      </w:r>
    </w:p>
    <w:p>
      <w:pPr>
        <w:pStyle w:val="Normal"/>
        <w:suppressAutoHyphens w:val="false"/>
        <w:jc w:val="both"/>
        <w:rPr>
          <w:b/>
          <w:b/>
          <w:bCs/>
          <w:sz w:val="22"/>
          <w:szCs w:val="22"/>
        </w:rPr>
      </w:pPr>
      <w:r>
        <w:rPr>
          <w:b/>
          <w:bCs/>
          <w:sz w:val="22"/>
          <w:szCs w:val="22"/>
        </w:rPr>
        <w:t xml:space="preserve">77/18-19   There </w:t>
      </w:r>
      <w:r>
        <w:rPr>
          <w:b/>
          <w:bCs/>
          <w:color w:val="auto"/>
          <w:sz w:val="22"/>
          <w:szCs w:val="22"/>
        </w:rPr>
        <w:t xml:space="preserve">was no report </w:t>
      </w:r>
      <w:r>
        <w:rPr>
          <w:b/>
          <w:bCs/>
          <w:sz w:val="22"/>
          <w:szCs w:val="22"/>
        </w:rPr>
        <w:t xml:space="preserve">from Kent County Councillor (KCC)  Michael Northey </w:t>
      </w:r>
    </w:p>
    <w:p>
      <w:pPr>
        <w:pStyle w:val="Normal"/>
        <w:suppressAutoHyphens w:val="false"/>
        <w:jc w:val="both"/>
        <w:rPr>
          <w:bCs/>
          <w:sz w:val="22"/>
          <w:szCs w:val="22"/>
        </w:rPr>
      </w:pPr>
      <w:r>
        <w:rPr>
          <w:bCs/>
          <w:sz w:val="22"/>
          <w:szCs w:val="22"/>
        </w:rPr>
      </w:r>
    </w:p>
    <w:p>
      <w:pPr>
        <w:pStyle w:val="Normal"/>
        <w:jc w:val="both"/>
        <w:rPr>
          <w:b/>
          <w:b/>
          <w:bCs/>
          <w:sz w:val="22"/>
          <w:szCs w:val="22"/>
        </w:rPr>
      </w:pPr>
      <w:r>
        <w:rPr>
          <w:b/>
          <w:bCs/>
          <w:sz w:val="22"/>
          <w:szCs w:val="22"/>
        </w:rPr>
        <w:t>78/18-19   Disposal of business from the last meeting</w:t>
      </w:r>
    </w:p>
    <w:p>
      <w:pPr>
        <w:pStyle w:val="Normal"/>
        <w:numPr>
          <w:ilvl w:val="0"/>
          <w:numId w:val="2"/>
        </w:numPr>
        <w:suppressAutoHyphens w:val="false"/>
        <w:jc w:val="both"/>
        <w:rPr>
          <w:color w:val="000080"/>
          <w:sz w:val="20"/>
          <w:szCs w:val="20"/>
        </w:rPr>
      </w:pPr>
      <w:r>
        <w:rPr>
          <w:b/>
          <w:sz w:val="22"/>
          <w:szCs w:val="22"/>
        </w:rPr>
        <w:t>Recreation Ground.</w:t>
      </w:r>
      <w:r>
        <w:rPr>
          <w:sz w:val="22"/>
          <w:szCs w:val="22"/>
        </w:rPr>
        <w:t xml:space="preserve">  The latest list was considered, updated and is published with these minutes. Cllr Moon thanked the Parish Council on behalf of the school PTA for the use of the recreation ground for the firework display on November 3.  In return Cllr Moon and his team were thanked for yet another excellent display.</w:t>
      </w:r>
    </w:p>
    <w:p>
      <w:pPr>
        <w:pStyle w:val="Normal"/>
        <w:suppressAutoHyphens w:val="false"/>
        <w:ind w:left="1070" w:hanging="0"/>
        <w:jc w:val="both"/>
        <w:rPr>
          <w:color w:val="000080"/>
          <w:sz w:val="20"/>
          <w:szCs w:val="20"/>
        </w:rPr>
      </w:pPr>
      <w:r>
        <w:rPr>
          <w:color w:val="000080"/>
          <w:sz w:val="20"/>
          <w:szCs w:val="20"/>
        </w:rPr>
      </w:r>
    </w:p>
    <w:p>
      <w:pPr>
        <w:pStyle w:val="ListParagraph"/>
        <w:numPr>
          <w:ilvl w:val="0"/>
          <w:numId w:val="2"/>
        </w:numPr>
        <w:suppressAutoHyphens w:val="false"/>
        <w:jc w:val="both"/>
        <w:rPr>
          <w:b/>
          <w:b/>
          <w:bCs/>
          <w:sz w:val="22"/>
          <w:szCs w:val="22"/>
        </w:rPr>
      </w:pPr>
      <w:r>
        <w:rPr>
          <w:b/>
          <w:bCs/>
          <w:sz w:val="22"/>
          <w:szCs w:val="22"/>
        </w:rPr>
        <w:t xml:space="preserve">Neighbourhood Plan.   </w:t>
      </w:r>
      <w:r>
        <w:rPr>
          <w:bCs/>
          <w:sz w:val="22"/>
          <w:szCs w:val="22"/>
        </w:rPr>
        <w:t xml:space="preserve">Cllr Atkinson said a government inspector has been appointed. Her correspondence and the responses made by the Parish Council are available on the village website.  </w:t>
      </w:r>
    </w:p>
    <w:p>
      <w:pPr>
        <w:pStyle w:val="Normal"/>
        <w:suppressAutoHyphens w:val="false"/>
        <w:jc w:val="both"/>
        <w:rPr>
          <w:b/>
          <w:b/>
          <w:bCs/>
          <w:sz w:val="22"/>
          <w:szCs w:val="22"/>
        </w:rPr>
      </w:pPr>
      <w:r>
        <w:rPr>
          <w:b/>
          <w:bCs/>
          <w:sz w:val="22"/>
          <w:szCs w:val="22"/>
        </w:rPr>
      </w:r>
    </w:p>
    <w:p>
      <w:pPr>
        <w:pStyle w:val="Normal"/>
        <w:suppressAutoHyphens w:val="false"/>
        <w:jc w:val="both"/>
        <w:rPr>
          <w:b/>
          <w:b/>
          <w:bCs/>
          <w:sz w:val="22"/>
          <w:szCs w:val="22"/>
        </w:rPr>
      </w:pPr>
      <w:r>
        <w:rPr>
          <w:b/>
          <w:bCs/>
          <w:sz w:val="22"/>
          <w:szCs w:val="22"/>
        </w:rPr>
        <w:t xml:space="preserve">79/18-19. Reports from Representatives to Outside Bodies.  </w:t>
      </w:r>
    </w:p>
    <w:p>
      <w:pPr>
        <w:pStyle w:val="Normal"/>
        <w:ind w:firstLine="720"/>
        <w:rPr>
          <w:sz w:val="22"/>
          <w:szCs w:val="22"/>
        </w:rPr>
      </w:pPr>
      <w:r>
        <w:rPr>
          <w:sz w:val="22"/>
          <w:szCs w:val="22"/>
        </w:rPr>
        <w:t>16 October KALC Area meeting (Cllr Davies).  Minutes were circulated on 30 October 2018</w:t>
      </w:r>
    </w:p>
    <w:p>
      <w:pPr>
        <w:pStyle w:val="Normal"/>
        <w:suppressAutoHyphens w:val="false"/>
        <w:spacing w:beforeAutospacing="1" w:afterAutospacing="1"/>
        <w:jc w:val="both"/>
        <w:rPr>
          <w:rFonts w:ascii="Times New Roman" w:hAnsi="Times New Roman" w:cs="Times New Roman"/>
          <w:color w:val="auto"/>
          <w:lang w:val="en-GB" w:eastAsia="en-GB"/>
        </w:rPr>
      </w:pPr>
      <w:r>
        <w:rPr>
          <w:b/>
          <w:bCs/>
          <w:color w:val="auto"/>
          <w:sz w:val="22"/>
          <w:szCs w:val="22"/>
        </w:rPr>
        <w:t>80/18-19.  Matters for discussion and action</w:t>
      </w:r>
      <w:r>
        <w:rPr>
          <w:rFonts w:cs="Times New Roman" w:ascii="Times New Roman" w:hAnsi="Times New Roman"/>
          <w:color w:val="auto"/>
          <w:lang w:val="en-GB" w:eastAsia="en-GB"/>
        </w:rPr>
        <w:t> </w:t>
      </w:r>
    </w:p>
    <w:p>
      <w:pPr>
        <w:pStyle w:val="Normal"/>
        <w:numPr>
          <w:ilvl w:val="0"/>
          <w:numId w:val="4"/>
        </w:numPr>
        <w:suppressAutoHyphens w:val="false"/>
        <w:jc w:val="both"/>
        <w:rPr>
          <w:sz w:val="22"/>
          <w:szCs w:val="22"/>
        </w:rPr>
      </w:pPr>
      <w:r>
        <w:rPr>
          <w:sz w:val="22"/>
          <w:szCs w:val="22"/>
        </w:rPr>
        <w:t xml:space="preserve">Council resolved to defer the location of </w:t>
      </w:r>
      <w:r>
        <w:rPr>
          <w:b/>
          <w:sz w:val="22"/>
          <w:szCs w:val="22"/>
        </w:rPr>
        <w:t>Speed Indicator Devices</w:t>
      </w:r>
      <w:r>
        <w:rPr>
          <w:sz w:val="22"/>
          <w:szCs w:val="22"/>
        </w:rPr>
        <w:t xml:space="preserve"> in Bridge to 13 December 2018 </w:t>
      </w:r>
    </w:p>
    <w:p>
      <w:pPr>
        <w:pStyle w:val="Normal"/>
        <w:numPr>
          <w:ilvl w:val="0"/>
          <w:numId w:val="4"/>
        </w:numPr>
        <w:suppressAutoHyphens w:val="false"/>
        <w:jc w:val="both"/>
        <w:rPr>
          <w:sz w:val="22"/>
          <w:szCs w:val="22"/>
        </w:rPr>
      </w:pPr>
      <w:r>
        <w:rPr>
          <w:sz w:val="22"/>
          <w:szCs w:val="22"/>
        </w:rPr>
        <w:t xml:space="preserve">Cllr Fawke said that </w:t>
      </w:r>
      <w:r>
        <w:rPr>
          <w:b/>
          <w:sz w:val="22"/>
          <w:szCs w:val="22"/>
        </w:rPr>
        <w:t>Green Court</w:t>
      </w:r>
      <w:r>
        <w:rPr>
          <w:sz w:val="22"/>
          <w:szCs w:val="22"/>
        </w:rPr>
        <w:t xml:space="preserve"> was now effectively completed.  Residents close to the proposed new fencing in Western Avenue have been consulted and given their approval.  Council resolved to spend up to £3,000 towards the cost of installing diamond rail fencing in the area described by Cllr Fawke.  The Clerk would seek the necessary permissions from KCC and get estimates from potential contractors.</w:t>
      </w:r>
    </w:p>
    <w:p>
      <w:pPr>
        <w:pStyle w:val="Normal"/>
        <w:numPr>
          <w:ilvl w:val="0"/>
          <w:numId w:val="4"/>
        </w:numPr>
        <w:suppressAutoHyphens w:val="false"/>
        <w:jc w:val="both"/>
        <w:rPr>
          <w:sz w:val="22"/>
          <w:szCs w:val="22"/>
        </w:rPr>
      </w:pPr>
      <w:r>
        <w:rPr>
          <w:sz w:val="22"/>
          <w:szCs w:val="22"/>
        </w:rPr>
        <w:t xml:space="preserve">Council resolved to raise </w:t>
      </w:r>
      <w:r>
        <w:rPr>
          <w:b/>
          <w:sz w:val="22"/>
          <w:szCs w:val="22"/>
        </w:rPr>
        <w:t>pavilion hire charges</w:t>
      </w:r>
      <w:r>
        <w:rPr>
          <w:sz w:val="22"/>
          <w:szCs w:val="22"/>
        </w:rPr>
        <w:t xml:space="preserve"> by 11% and football pitch fees by 12.5% in light of a report received on pavilion finances in the FY 2018-2019.  This is the first increase for at least 4 years.</w:t>
      </w:r>
    </w:p>
    <w:p>
      <w:pPr>
        <w:pStyle w:val="ListParagraph"/>
        <w:numPr>
          <w:ilvl w:val="0"/>
          <w:numId w:val="4"/>
        </w:numPr>
        <w:suppressAutoHyphens w:val="false"/>
        <w:spacing w:before="0" w:after="0"/>
        <w:contextualSpacing/>
        <w:jc w:val="both"/>
        <w:rPr/>
      </w:pPr>
      <w:r>
        <w:rPr>
          <w:sz w:val="22"/>
          <w:szCs w:val="22"/>
        </w:rPr>
        <w:t xml:space="preserve">Villager Martyn Vye, CHEK committee member, outlined the current nature of plans and consultations for </w:t>
      </w:r>
      <w:r>
        <w:rPr>
          <w:b/>
          <w:sz w:val="22"/>
          <w:szCs w:val="22"/>
        </w:rPr>
        <w:t>hospital provision in Canterbury and East Kent</w:t>
      </w:r>
      <w:r>
        <w:rPr>
          <w:sz w:val="22"/>
          <w:szCs w:val="22"/>
        </w:rPr>
        <w:t xml:space="preserve"> more widely. He encouraged as many people as possible to participate in the current “listening events” due to close on 25 November.  They can be accessed at  </w:t>
      </w:r>
      <w:hyperlink r:id="rId2">
        <w:r>
          <w:rPr>
            <w:rStyle w:val="InternetLink"/>
            <w:sz w:val="22"/>
            <w:szCs w:val="22"/>
          </w:rPr>
          <w:t>www.</w:t>
        </w:r>
        <w:r>
          <w:rPr>
            <w:rStyle w:val="InternetLink"/>
            <w:sz w:val="22"/>
            <w:szCs w:val="22"/>
            <w:lang w:val="en-GB" w:eastAsia="en-GB"/>
          </w:rPr>
          <w:t>Kentandmedway.nhs.uk/where-you-live/plans-east-kent/ekjccg</w:t>
        </w:r>
      </w:hyperlink>
      <w:r>
        <w:rPr>
          <w:sz w:val="22"/>
          <w:szCs w:val="22"/>
        </w:rPr>
        <w:t xml:space="preserve">  and </w:t>
      </w:r>
      <w:hyperlink r:id="rId3">
        <w:r>
          <w:rPr>
            <w:rStyle w:val="InternetLink"/>
            <w:sz w:val="22"/>
            <w:szCs w:val="22"/>
          </w:rPr>
          <w:t>www.</w:t>
        </w:r>
        <w:r>
          <w:rPr>
            <w:rStyle w:val="InternetLink"/>
            <w:sz w:val="22"/>
            <w:szCs w:val="22"/>
            <w:lang w:val="en-GB" w:eastAsia="en-GB"/>
          </w:rPr>
          <w:t>smartsurvey.co.uk/s/EastKentNHS2018</w:t>
        </w:r>
      </w:hyperlink>
    </w:p>
    <w:p>
      <w:pPr>
        <w:pStyle w:val="ListParagraph"/>
        <w:numPr>
          <w:ilvl w:val="0"/>
          <w:numId w:val="4"/>
        </w:numPr>
        <w:spacing w:before="0" w:after="0"/>
        <w:contextualSpacing/>
        <w:jc w:val="both"/>
        <w:rPr>
          <w:rFonts w:ascii="Times New Roman" w:hAnsi="Times New Roman" w:cs="Times New Roman"/>
          <w:color w:val="auto"/>
          <w:lang w:val="en-GB" w:eastAsia="en-GB"/>
        </w:rPr>
      </w:pPr>
      <w:r>
        <w:rPr>
          <w:sz w:val="22"/>
          <w:szCs w:val="22"/>
        </w:rPr>
        <w:t xml:space="preserve">Councillors added a number of items to the </w:t>
      </w:r>
      <w:r>
        <w:rPr>
          <w:b/>
          <w:color w:val="auto"/>
          <w:sz w:val="22"/>
          <w:szCs w:val="22"/>
        </w:rPr>
        <w:t>Highways Improvement Plan</w:t>
      </w:r>
      <w:r>
        <w:rPr>
          <w:color w:val="auto"/>
          <w:sz w:val="22"/>
          <w:szCs w:val="22"/>
        </w:rPr>
        <w:t xml:space="preserve"> </w:t>
      </w:r>
      <w:r>
        <w:rPr>
          <w:sz w:val="22"/>
          <w:szCs w:val="22"/>
        </w:rPr>
        <w:t>for Bridge.</w:t>
      </w:r>
    </w:p>
    <w:p>
      <w:pPr>
        <w:pStyle w:val="Normal"/>
        <w:numPr>
          <w:ilvl w:val="0"/>
          <w:numId w:val="4"/>
        </w:numPr>
        <w:suppressAutoHyphens w:val="false"/>
        <w:jc w:val="both"/>
        <w:rPr>
          <w:sz w:val="22"/>
          <w:szCs w:val="22"/>
        </w:rPr>
      </w:pPr>
      <w:r>
        <w:rPr>
          <w:sz w:val="22"/>
          <w:szCs w:val="22"/>
        </w:rPr>
        <w:t>Villager Mark Esdale gave an update on recent Speedwatch activity.  He and his team were thanked for their work in helping to reduce speeding.</w:t>
      </w:r>
    </w:p>
    <w:p>
      <w:pPr>
        <w:pStyle w:val="Normal"/>
        <w:numPr>
          <w:ilvl w:val="0"/>
          <w:numId w:val="4"/>
        </w:numPr>
        <w:suppressAutoHyphens w:val="false"/>
        <w:jc w:val="both"/>
        <w:rPr>
          <w:sz w:val="22"/>
          <w:szCs w:val="22"/>
        </w:rPr>
      </w:pPr>
      <w:r>
        <w:rPr>
          <w:sz w:val="22"/>
          <w:szCs w:val="22"/>
        </w:rPr>
        <w:t xml:space="preserve">Councillors were reminded of the imminent submission of the draft objection to the proposed development </w:t>
      </w:r>
      <w:r>
        <w:rPr>
          <w:b/>
          <w:sz w:val="22"/>
          <w:szCs w:val="22"/>
        </w:rPr>
        <w:t>at Highland Court Farm (CA/18/01948</w:t>
      </w:r>
      <w:r>
        <w:rPr>
          <w:sz w:val="22"/>
          <w:szCs w:val="22"/>
        </w:rPr>
        <w:t xml:space="preserve">) -circulated prior to the meeting. </w:t>
      </w:r>
    </w:p>
    <w:p>
      <w:pPr>
        <w:pStyle w:val="Normal"/>
        <w:numPr>
          <w:ilvl w:val="0"/>
          <w:numId w:val="4"/>
        </w:numPr>
        <w:suppressAutoHyphens w:val="false"/>
        <w:jc w:val="both"/>
        <w:rPr>
          <w:sz w:val="22"/>
          <w:szCs w:val="22"/>
        </w:rPr>
      </w:pPr>
      <w:r>
        <w:rPr>
          <w:sz w:val="22"/>
          <w:szCs w:val="22"/>
        </w:rPr>
        <w:t xml:space="preserve">Council resolved to work in partnership with Ash Parish Council in dealing with the ongoing failure of the </w:t>
      </w:r>
      <w:r>
        <w:rPr>
          <w:b/>
          <w:sz w:val="22"/>
          <w:szCs w:val="22"/>
        </w:rPr>
        <w:t>Post Office</w:t>
      </w:r>
      <w:r>
        <w:rPr>
          <w:sz w:val="22"/>
          <w:szCs w:val="22"/>
        </w:rPr>
        <w:t xml:space="preserve"> to open even an outreach branch in the village.  </w:t>
      </w:r>
    </w:p>
    <w:p>
      <w:pPr>
        <w:pStyle w:val="Normal"/>
        <w:numPr>
          <w:ilvl w:val="0"/>
          <w:numId w:val="4"/>
        </w:numPr>
        <w:suppressAutoHyphens w:val="false"/>
        <w:jc w:val="both"/>
        <w:rPr>
          <w:sz w:val="22"/>
          <w:szCs w:val="22"/>
        </w:rPr>
      </w:pPr>
      <w:r>
        <w:rPr>
          <w:sz w:val="22"/>
          <w:szCs w:val="22"/>
        </w:rPr>
        <w:t>Council decided on a number of procedures to be adopted for replacing the Clerk who has resigned from 31 December 2018.</w:t>
      </w:r>
    </w:p>
    <w:p>
      <w:pPr>
        <w:pStyle w:val="Normal"/>
        <w:suppressAutoHyphens w:val="false"/>
        <w:jc w:val="both"/>
        <w:rPr>
          <w:b/>
          <w:b/>
          <w:bCs/>
          <w:sz w:val="22"/>
          <w:szCs w:val="22"/>
        </w:rPr>
      </w:pPr>
      <w:r>
        <w:rPr>
          <w:b/>
          <w:bCs/>
          <w:sz w:val="22"/>
          <w:szCs w:val="22"/>
        </w:rPr>
      </w:r>
    </w:p>
    <w:p>
      <w:pPr>
        <w:pStyle w:val="Normal"/>
        <w:suppressAutoHyphens w:val="false"/>
        <w:jc w:val="both"/>
        <w:rPr>
          <w:bCs/>
          <w:sz w:val="22"/>
          <w:szCs w:val="22"/>
        </w:rPr>
      </w:pPr>
      <w:r>
        <w:rPr>
          <w:b/>
          <w:bCs/>
          <w:sz w:val="22"/>
          <w:szCs w:val="22"/>
        </w:rPr>
        <w:t xml:space="preserve">81/18-19.  Correspondence.  </w:t>
      </w:r>
      <w:r>
        <w:rPr>
          <w:bCs/>
          <w:sz w:val="22"/>
          <w:szCs w:val="22"/>
        </w:rPr>
        <w:t xml:space="preserve">The list was circulated prior to the meeting.  </w:t>
      </w:r>
    </w:p>
    <w:p>
      <w:pPr>
        <w:pStyle w:val="Normal"/>
        <w:suppressAutoHyphens w:val="false"/>
        <w:ind w:left="1080" w:hanging="1080"/>
        <w:jc w:val="both"/>
        <w:rPr>
          <w:b/>
          <w:b/>
          <w:bCs/>
          <w:sz w:val="22"/>
          <w:szCs w:val="22"/>
        </w:rPr>
      </w:pPr>
      <w:r>
        <w:rPr>
          <w:b/>
          <w:bCs/>
          <w:sz w:val="22"/>
          <w:szCs w:val="22"/>
        </w:rPr>
      </w:r>
    </w:p>
    <w:p>
      <w:pPr>
        <w:pStyle w:val="Normal"/>
        <w:suppressAutoHyphens w:val="false"/>
        <w:ind w:left="1080" w:hanging="1080"/>
        <w:jc w:val="both"/>
        <w:rPr>
          <w:bCs/>
          <w:sz w:val="22"/>
          <w:szCs w:val="22"/>
        </w:rPr>
      </w:pPr>
      <w:r>
        <w:rPr>
          <w:b/>
          <w:bCs/>
          <w:sz w:val="22"/>
          <w:szCs w:val="22"/>
        </w:rPr>
        <w:t xml:space="preserve">82/18-19.  Receipts </w:t>
      </w:r>
      <w:r>
        <w:rPr>
          <w:bCs/>
          <w:sz w:val="22"/>
          <w:szCs w:val="22"/>
        </w:rPr>
        <w:t xml:space="preserve">as shown on the Agenda were noted. </w:t>
      </w:r>
    </w:p>
    <w:p>
      <w:pPr>
        <w:pStyle w:val="Normal"/>
        <w:suppressAutoHyphens w:val="false"/>
        <w:ind w:left="1080" w:hanging="1080"/>
        <w:jc w:val="both"/>
        <w:rPr>
          <w:bCs/>
          <w:sz w:val="22"/>
          <w:szCs w:val="22"/>
        </w:rPr>
      </w:pPr>
      <w:r>
        <w:rPr>
          <w:bCs/>
          <w:sz w:val="22"/>
          <w:szCs w:val="22"/>
        </w:rPr>
      </w:r>
    </w:p>
    <w:p>
      <w:pPr>
        <w:pStyle w:val="Normal"/>
        <w:suppressAutoHyphens w:val="false"/>
        <w:jc w:val="both"/>
        <w:rPr>
          <w:sz w:val="22"/>
          <w:szCs w:val="22"/>
        </w:rPr>
      </w:pPr>
      <w:r>
        <w:rPr>
          <w:b/>
          <w:bCs/>
          <w:sz w:val="22"/>
          <w:szCs w:val="22"/>
        </w:rPr>
        <w:t xml:space="preserve">83/18-19   </w:t>
      </w:r>
      <w:r>
        <w:rPr>
          <w:b/>
          <w:sz w:val="22"/>
          <w:szCs w:val="22"/>
        </w:rPr>
        <w:t xml:space="preserve">Authorisation of the following items for payment </w:t>
      </w:r>
      <w:r>
        <w:rPr>
          <w:sz w:val="22"/>
          <w:szCs w:val="22"/>
        </w:rPr>
        <w:t xml:space="preserve">was given: </w:t>
        <w:tab/>
      </w:r>
    </w:p>
    <w:p>
      <w:pPr>
        <w:pStyle w:val="Normal"/>
        <w:suppressAutoHyphens w:val="false"/>
        <w:ind w:firstLine="720"/>
        <w:jc w:val="both"/>
        <w:rPr>
          <w:b/>
          <w:b/>
          <w:i/>
          <w:i/>
          <w:sz w:val="22"/>
          <w:szCs w:val="22"/>
        </w:rPr>
      </w:pPr>
      <w:r>
        <w:rPr>
          <w:b/>
          <w:i/>
          <w:sz w:val="22"/>
          <w:szCs w:val="22"/>
        </w:rPr>
      </w:r>
    </w:p>
    <w:tbl>
      <w:tblPr>
        <w:tblW w:w="9497" w:type="dxa"/>
        <w:jc w:val="left"/>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firstRow="1" w:noVBand="1" w:lastRow="0" w:firstColumn="1" w:lastColumn="0" w:noHBand="0" w:val="04a0"/>
      </w:tblPr>
      <w:tblGrid>
        <w:gridCol w:w="2409"/>
        <w:gridCol w:w="1418"/>
        <w:gridCol w:w="5670"/>
      </w:tblGrid>
      <w:tr>
        <w:trPr/>
        <w:tc>
          <w:tcPr>
            <w:tcW w:w="2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
                <w:b/>
                <w:bCs/>
                <w:sz w:val="22"/>
                <w:szCs w:val="22"/>
              </w:rPr>
            </w:pPr>
            <w:r>
              <w:rPr>
                <w:b/>
                <w:bCs/>
                <w:sz w:val="22"/>
                <w:szCs w:val="22"/>
              </w:rPr>
              <w:t>PAYEE</w:t>
            </w:r>
          </w:p>
        </w:tc>
        <w:tc>
          <w:tcPr>
            <w:tcW w:w="14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
                <w:b/>
                <w:bCs/>
                <w:sz w:val="22"/>
                <w:szCs w:val="22"/>
              </w:rPr>
            </w:pPr>
            <w:r>
              <w:rPr>
                <w:b/>
                <w:bCs/>
                <w:sz w:val="22"/>
                <w:szCs w:val="22"/>
              </w:rPr>
              <w:t>Amount (£)</w:t>
            </w:r>
          </w:p>
        </w:tc>
        <w:tc>
          <w:tcPr>
            <w:tcW w:w="56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
                <w:b/>
                <w:bCs/>
                <w:sz w:val="22"/>
                <w:szCs w:val="22"/>
              </w:rPr>
            </w:pPr>
            <w:r>
              <w:rPr>
                <w:b/>
                <w:bCs/>
                <w:sz w:val="22"/>
                <w:szCs w:val="22"/>
              </w:rPr>
              <w:t>Reason</w:t>
            </w:r>
          </w:p>
        </w:tc>
      </w:tr>
      <w:tr>
        <w:trPr/>
        <w:tc>
          <w:tcPr>
            <w:tcW w:w="2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Bourne to Garden</w:t>
            </w:r>
          </w:p>
        </w:tc>
        <w:tc>
          <w:tcPr>
            <w:tcW w:w="14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£180</w:t>
            </w:r>
          </w:p>
        </w:tc>
        <w:tc>
          <w:tcPr>
            <w:tcW w:w="56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Invoice 5688-1 cut and 1 strim</w:t>
            </w:r>
          </w:p>
        </w:tc>
      </w:tr>
      <w:tr>
        <w:trPr/>
        <w:tc>
          <w:tcPr>
            <w:tcW w:w="2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Philip Wicker</w:t>
            </w:r>
          </w:p>
        </w:tc>
        <w:tc>
          <w:tcPr>
            <w:tcW w:w="14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£51.00</w:t>
            </w:r>
          </w:p>
        </w:tc>
        <w:tc>
          <w:tcPr>
            <w:tcW w:w="56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Paper and ink cartridges</w:t>
            </w:r>
          </w:p>
        </w:tc>
      </w:tr>
      <w:tr>
        <w:trPr/>
        <w:tc>
          <w:tcPr>
            <w:tcW w:w="2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HMRC</w:t>
            </w:r>
          </w:p>
        </w:tc>
        <w:tc>
          <w:tcPr>
            <w:tcW w:w="14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£439.26</w:t>
            </w:r>
          </w:p>
        </w:tc>
        <w:tc>
          <w:tcPr>
            <w:tcW w:w="56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Tax and NI to cover 2 months as per HMRC request</w:t>
            </w:r>
          </w:p>
        </w:tc>
      </w:tr>
      <w:tr>
        <w:trPr/>
        <w:tc>
          <w:tcPr>
            <w:tcW w:w="2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 xml:space="preserve">Philip Wicker </w:t>
            </w:r>
          </w:p>
        </w:tc>
        <w:tc>
          <w:tcPr>
            <w:tcW w:w="14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£667.52</w:t>
            </w:r>
          </w:p>
        </w:tc>
        <w:tc>
          <w:tcPr>
            <w:tcW w:w="56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Office and salary</w:t>
            </w:r>
          </w:p>
        </w:tc>
      </w:tr>
      <w:tr>
        <w:trPr/>
        <w:tc>
          <w:tcPr>
            <w:tcW w:w="2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Bourne to Garden</w:t>
            </w:r>
          </w:p>
        </w:tc>
        <w:tc>
          <w:tcPr>
            <w:tcW w:w="14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£132</w:t>
            </w:r>
          </w:p>
        </w:tc>
        <w:tc>
          <w:tcPr>
            <w:tcW w:w="56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1 cut invoice 5738</w:t>
            </w:r>
          </w:p>
        </w:tc>
      </w:tr>
      <w:tr>
        <w:trPr/>
        <w:tc>
          <w:tcPr>
            <w:tcW w:w="2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Earth Anchors</w:t>
            </w:r>
          </w:p>
        </w:tc>
        <w:tc>
          <w:tcPr>
            <w:tcW w:w="14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£200.34</w:t>
            </w:r>
          </w:p>
        </w:tc>
        <w:tc>
          <w:tcPr>
            <w:tcW w:w="56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External noticeboard for pavilion</w:t>
            </w:r>
          </w:p>
        </w:tc>
      </w:tr>
      <w:tr>
        <w:trPr/>
        <w:tc>
          <w:tcPr>
            <w:tcW w:w="2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Sandra Fawke</w:t>
            </w:r>
          </w:p>
        </w:tc>
        <w:tc>
          <w:tcPr>
            <w:tcW w:w="14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£48.94</w:t>
            </w:r>
          </w:p>
        </w:tc>
        <w:tc>
          <w:tcPr>
            <w:tcW w:w="56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Sept cleaning of pavilion and cleaning supplies</w:t>
            </w:r>
          </w:p>
        </w:tc>
      </w:tr>
      <w:tr>
        <w:trPr/>
        <w:tc>
          <w:tcPr>
            <w:tcW w:w="2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Philip Wicker</w:t>
            </w:r>
          </w:p>
        </w:tc>
        <w:tc>
          <w:tcPr>
            <w:tcW w:w="14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£43.05</w:t>
            </w:r>
          </w:p>
        </w:tc>
        <w:tc>
          <w:tcPr>
            <w:tcW w:w="56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Petty Cash top up</w:t>
            </w:r>
          </w:p>
        </w:tc>
      </w:tr>
      <w:tr>
        <w:trPr/>
        <w:tc>
          <w:tcPr>
            <w:tcW w:w="2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The Information Commissioner</w:t>
            </w:r>
          </w:p>
        </w:tc>
        <w:tc>
          <w:tcPr>
            <w:tcW w:w="14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£40.00</w:t>
            </w:r>
          </w:p>
        </w:tc>
        <w:tc>
          <w:tcPr>
            <w:tcW w:w="56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Compulsory annual registration fee</w:t>
            </w:r>
          </w:p>
        </w:tc>
      </w:tr>
      <w:tr>
        <w:trPr/>
        <w:tc>
          <w:tcPr>
            <w:tcW w:w="2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Philip Wicker</w:t>
            </w:r>
          </w:p>
        </w:tc>
        <w:tc>
          <w:tcPr>
            <w:tcW w:w="14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£2092.15</w:t>
            </w:r>
          </w:p>
        </w:tc>
        <w:tc>
          <w:tcPr>
            <w:tcW w:w="56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sz w:val="22"/>
                <w:szCs w:val="22"/>
              </w:rPr>
            </w:pPr>
            <w:r>
              <w:rPr>
                <w:bCs/>
                <w:sz w:val="22"/>
                <w:szCs w:val="22"/>
              </w:rPr>
              <w:t>Historic underpayment of Clerk’s office allowance-minute 56/18-19 (1) refers.</w:t>
            </w:r>
          </w:p>
        </w:tc>
      </w:tr>
      <w:tr>
        <w:trPr/>
        <w:tc>
          <w:tcPr>
            <w:tcW w:w="2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i/>
                <w:i/>
                <w:sz w:val="22"/>
                <w:szCs w:val="22"/>
              </w:rPr>
            </w:pPr>
            <w:r>
              <w:rPr>
                <w:bCs/>
                <w:i/>
                <w:sz w:val="22"/>
                <w:szCs w:val="22"/>
              </w:rPr>
              <w:t>Garden Pride Marketing*</w:t>
            </w:r>
          </w:p>
        </w:tc>
        <w:tc>
          <w:tcPr>
            <w:tcW w:w="14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i/>
                <w:i/>
                <w:sz w:val="22"/>
                <w:szCs w:val="22"/>
              </w:rPr>
            </w:pPr>
            <w:r>
              <w:rPr>
                <w:bCs/>
                <w:i/>
                <w:sz w:val="22"/>
                <w:szCs w:val="22"/>
              </w:rPr>
              <w:t>£492</w:t>
            </w:r>
          </w:p>
        </w:tc>
        <w:tc>
          <w:tcPr>
            <w:tcW w:w="56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i/>
                <w:i/>
                <w:sz w:val="22"/>
                <w:szCs w:val="22"/>
              </w:rPr>
            </w:pPr>
            <w:r>
              <w:rPr>
                <w:bCs/>
                <w:i/>
                <w:sz w:val="22"/>
                <w:szCs w:val="22"/>
              </w:rPr>
              <w:t>Brackets for Christmas Trees</w:t>
            </w:r>
          </w:p>
        </w:tc>
      </w:tr>
      <w:tr>
        <w:trPr/>
        <w:tc>
          <w:tcPr>
            <w:tcW w:w="240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i/>
                <w:i/>
                <w:sz w:val="22"/>
                <w:szCs w:val="22"/>
              </w:rPr>
            </w:pPr>
            <w:r>
              <w:rPr>
                <w:bCs/>
                <w:i/>
                <w:sz w:val="22"/>
                <w:szCs w:val="22"/>
              </w:rPr>
              <w:t>Emma Haynes**</w:t>
            </w:r>
          </w:p>
        </w:tc>
        <w:tc>
          <w:tcPr>
            <w:tcW w:w="14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i/>
                <w:i/>
                <w:sz w:val="22"/>
                <w:szCs w:val="22"/>
              </w:rPr>
            </w:pPr>
            <w:r>
              <w:rPr>
                <w:bCs/>
                <w:i/>
                <w:sz w:val="22"/>
                <w:szCs w:val="22"/>
              </w:rPr>
              <w:t>£120</w:t>
            </w:r>
          </w:p>
        </w:tc>
        <w:tc>
          <w:tcPr>
            <w:tcW w:w="56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both"/>
              <w:rPr>
                <w:bCs/>
                <w:i/>
                <w:i/>
                <w:sz w:val="22"/>
                <w:szCs w:val="22"/>
              </w:rPr>
            </w:pPr>
            <w:r>
              <w:rPr>
                <w:bCs/>
                <w:i/>
                <w:sz w:val="22"/>
                <w:szCs w:val="22"/>
              </w:rPr>
              <w:t xml:space="preserve">Painted items for children </w:t>
            </w:r>
          </w:p>
        </w:tc>
      </w:tr>
    </w:tbl>
    <w:p>
      <w:pPr>
        <w:pStyle w:val="Normal"/>
        <w:tabs>
          <w:tab w:val="left" w:pos="6090" w:leader="none"/>
        </w:tabs>
        <w:jc w:val="both"/>
        <w:rPr>
          <w:bCs/>
          <w:i/>
          <w:i/>
          <w:sz w:val="22"/>
          <w:szCs w:val="22"/>
        </w:rPr>
      </w:pPr>
      <w:r>
        <w:rPr>
          <w:bCs/>
          <w:i/>
          <w:sz w:val="22"/>
          <w:szCs w:val="22"/>
        </w:rPr>
        <w:t>*Minute 68/18-19 (a) refers</w:t>
      </w:r>
    </w:p>
    <w:p>
      <w:pPr>
        <w:pStyle w:val="Normal"/>
        <w:tabs>
          <w:tab w:val="left" w:pos="6090" w:leader="none"/>
        </w:tabs>
        <w:jc w:val="both"/>
        <w:rPr>
          <w:bCs/>
          <w:i/>
          <w:i/>
          <w:sz w:val="22"/>
          <w:szCs w:val="22"/>
        </w:rPr>
      </w:pPr>
      <w:r>
        <w:rPr>
          <w:bCs/>
          <w:i/>
          <w:sz w:val="22"/>
          <w:szCs w:val="22"/>
        </w:rPr>
        <w:t>**Minute56/18-19 (4) refers</w:t>
      </w:r>
    </w:p>
    <w:p>
      <w:pPr>
        <w:pStyle w:val="Normal"/>
        <w:suppressAutoHyphens w:val="false"/>
        <w:jc w:val="both"/>
        <w:rPr>
          <w:b/>
          <w:b/>
          <w:bCs/>
          <w:sz w:val="22"/>
          <w:szCs w:val="22"/>
        </w:rPr>
      </w:pPr>
      <w:r>
        <w:rPr>
          <w:b/>
          <w:bCs/>
          <w:sz w:val="22"/>
          <w:szCs w:val="22"/>
        </w:rPr>
      </w:r>
    </w:p>
    <w:p>
      <w:pPr>
        <w:pStyle w:val="Normal"/>
        <w:suppressAutoHyphens w:val="false"/>
        <w:jc w:val="both"/>
        <w:rPr>
          <w:b/>
          <w:b/>
          <w:bCs/>
          <w:sz w:val="22"/>
          <w:szCs w:val="22"/>
        </w:rPr>
      </w:pPr>
      <w:r>
        <w:rPr>
          <w:b/>
          <w:bCs/>
          <w:sz w:val="22"/>
          <w:szCs w:val="22"/>
        </w:rPr>
        <w:t>Points of information:</w:t>
      </w:r>
    </w:p>
    <w:p>
      <w:pPr>
        <w:pStyle w:val="HTMLPreformatted"/>
        <w:numPr>
          <w:ilvl w:val="0"/>
          <w:numId w:val="3"/>
        </w:numPr>
        <w:jc w:val="both"/>
        <w:rPr>
          <w:rFonts w:ascii="Arial" w:hAnsi="Arial" w:cs="Arial"/>
          <w:sz w:val="22"/>
          <w:szCs w:val="22"/>
          <w:lang w:eastAsia="en-GB"/>
        </w:rPr>
      </w:pPr>
      <w:r>
        <w:rPr>
          <w:rFonts w:cs="Arial" w:ascii="Arial" w:hAnsi="Arial"/>
          <w:sz w:val="22"/>
          <w:szCs w:val="22"/>
          <w:lang w:eastAsia="en-GB"/>
        </w:rPr>
        <w:t>Working Party on the Recreation Ground on Saturday 17th November from 9 am to 12 noon.  Refreshments to be served in the pavilion as usual.</w:t>
      </w:r>
    </w:p>
    <w:p>
      <w:pPr>
        <w:pStyle w:val="HTMLPreformatted"/>
        <w:numPr>
          <w:ilvl w:val="0"/>
          <w:numId w:val="3"/>
        </w:numPr>
        <w:jc w:val="both"/>
        <w:rPr>
          <w:rFonts w:ascii="Arial" w:hAnsi="Arial" w:cs="Arial"/>
          <w:sz w:val="22"/>
          <w:szCs w:val="22"/>
          <w:lang w:eastAsia="en-GB"/>
        </w:rPr>
      </w:pPr>
      <w:r>
        <w:rPr>
          <w:rFonts w:cs="Arial" w:ascii="Arial" w:hAnsi="Arial"/>
          <w:sz w:val="22"/>
          <w:szCs w:val="22"/>
          <w:lang w:eastAsia="en-GB"/>
        </w:rPr>
        <w:t>KALC AGM 17 November 2018 Ditton Community Hall 9.30-2 p.m.</w:t>
      </w:r>
    </w:p>
    <w:p>
      <w:pPr>
        <w:pStyle w:val="HTMLPreformatted"/>
        <w:numPr>
          <w:ilvl w:val="0"/>
          <w:numId w:val="3"/>
        </w:numPr>
        <w:jc w:val="both"/>
        <w:rPr>
          <w:rFonts w:ascii="Arial" w:hAnsi="Arial" w:cs="Arial"/>
          <w:sz w:val="22"/>
          <w:szCs w:val="22"/>
          <w:lang w:eastAsia="en-GB"/>
        </w:rPr>
      </w:pPr>
      <w:r>
        <w:rPr>
          <w:rFonts w:cs="Arial" w:ascii="Arial" w:hAnsi="Arial"/>
          <w:sz w:val="22"/>
          <w:szCs w:val="22"/>
          <w:lang w:eastAsia="en-GB"/>
        </w:rPr>
        <w:t>World War One commemorative weekend 10-11 November</w:t>
      </w:r>
    </w:p>
    <w:p>
      <w:pPr>
        <w:pStyle w:val="HTMLPreformatted"/>
        <w:numPr>
          <w:ilvl w:val="0"/>
          <w:numId w:val="3"/>
        </w:numPr>
        <w:jc w:val="both"/>
        <w:rPr>
          <w:rFonts w:ascii="Arial" w:hAnsi="Arial" w:cs="Arial"/>
          <w:sz w:val="22"/>
          <w:szCs w:val="22"/>
          <w:lang w:eastAsia="en-GB"/>
        </w:rPr>
      </w:pPr>
      <w:r>
        <w:rPr>
          <w:rFonts w:cs="Arial" w:ascii="Arial" w:hAnsi="Arial"/>
          <w:sz w:val="22"/>
          <w:szCs w:val="22"/>
          <w:lang w:eastAsia="en-GB"/>
        </w:rPr>
        <w:t>The Women’s Institute have decided to donate a tree for the recreation ground.</w:t>
      </w:r>
    </w:p>
    <w:p>
      <w:pPr>
        <w:pStyle w:val="HTMLPreformatted"/>
        <w:numPr>
          <w:ilvl w:val="0"/>
          <w:numId w:val="3"/>
        </w:numPr>
        <w:jc w:val="both"/>
        <w:rPr>
          <w:rFonts w:ascii="Arial" w:hAnsi="Arial" w:cs="Arial"/>
          <w:sz w:val="22"/>
          <w:szCs w:val="22"/>
          <w:lang w:eastAsia="en-GB"/>
        </w:rPr>
      </w:pPr>
      <w:r>
        <w:rPr>
          <w:rFonts w:cs="Arial" w:ascii="Arial" w:hAnsi="Arial"/>
          <w:sz w:val="22"/>
          <w:szCs w:val="22"/>
          <w:lang w:eastAsia="en-GB"/>
        </w:rPr>
        <w:t>Bulb planting by primary school children on 14 November on the recreation ground.</w:t>
      </w:r>
    </w:p>
    <w:p>
      <w:pPr>
        <w:pStyle w:val="HTMLPreformatted"/>
        <w:numPr>
          <w:ilvl w:val="0"/>
          <w:numId w:val="3"/>
        </w:numPr>
        <w:jc w:val="both"/>
        <w:rPr>
          <w:rFonts w:ascii="Arial" w:hAnsi="Arial" w:cs="Arial"/>
          <w:sz w:val="22"/>
          <w:szCs w:val="22"/>
          <w:lang w:eastAsia="en-GB"/>
        </w:rPr>
      </w:pPr>
      <w:r>
        <w:rPr>
          <w:rFonts w:cs="Arial" w:ascii="Arial" w:hAnsi="Arial"/>
          <w:sz w:val="22"/>
          <w:szCs w:val="22"/>
          <w:lang w:eastAsia="en-GB"/>
        </w:rPr>
        <w:t>Rural Forum meeting on 12 November</w:t>
      </w:r>
    </w:p>
    <w:p>
      <w:pPr>
        <w:pStyle w:val="HTMLPreformatted"/>
        <w:numPr>
          <w:ilvl w:val="0"/>
          <w:numId w:val="3"/>
        </w:numPr>
        <w:jc w:val="both"/>
        <w:rPr>
          <w:rFonts w:ascii="Arial" w:hAnsi="Arial" w:cs="Arial"/>
          <w:sz w:val="22"/>
          <w:szCs w:val="22"/>
          <w:lang w:eastAsia="en-GB"/>
        </w:rPr>
      </w:pPr>
      <w:r>
        <w:rPr>
          <w:rFonts w:cs="Arial" w:ascii="Arial" w:hAnsi="Arial"/>
          <w:sz w:val="22"/>
          <w:szCs w:val="22"/>
          <w:lang w:eastAsia="en-GB"/>
        </w:rPr>
        <w:t>Thanks to all who contributed the painted stones towards the Armistice Day celebrations.</w:t>
      </w:r>
    </w:p>
    <w:p>
      <w:pPr>
        <w:pStyle w:val="Normal"/>
        <w:suppressAutoHyphens w:val="false"/>
        <w:jc w:val="both"/>
        <w:rPr>
          <w:b/>
          <w:b/>
          <w:bCs/>
          <w:color w:val="auto"/>
          <w:sz w:val="22"/>
          <w:szCs w:val="22"/>
        </w:rPr>
      </w:pPr>
      <w:r>
        <w:rPr>
          <w:b/>
          <w:bCs/>
          <w:color w:val="auto"/>
          <w:sz w:val="22"/>
          <w:szCs w:val="22"/>
        </w:rPr>
      </w:r>
    </w:p>
    <w:p>
      <w:pPr>
        <w:pStyle w:val="Normal"/>
        <w:suppressAutoHyphens w:val="false"/>
        <w:jc w:val="both"/>
        <w:rPr>
          <w:bCs/>
          <w:color w:val="auto"/>
          <w:sz w:val="22"/>
          <w:szCs w:val="22"/>
        </w:rPr>
      </w:pPr>
      <w:r>
        <w:rPr>
          <w:bCs/>
          <w:color w:val="auto"/>
          <w:sz w:val="22"/>
          <w:szCs w:val="22"/>
        </w:rPr>
        <w:t>The meeting ended at 9.24 p.m.</w:t>
      </w:r>
    </w:p>
    <w:p>
      <w:pPr>
        <w:pStyle w:val="Normal"/>
        <w:suppressAutoHyphens w:val="false"/>
        <w:jc w:val="both"/>
        <w:rPr>
          <w:b/>
          <w:b/>
          <w:bCs/>
          <w:color w:val="auto"/>
          <w:sz w:val="22"/>
          <w:szCs w:val="22"/>
        </w:rPr>
      </w:pPr>
      <w:r>
        <w:rPr>
          <w:b/>
          <w:sz w:val="22"/>
          <w:szCs w:val="22"/>
          <w:u w:val="single"/>
        </w:rPr>
        <w:t>Next meeting of Bridge Parish Council: Thursday, 13 December at 7.00pm in Bridge Village Hall</w:t>
      </w:r>
      <w:bookmarkStart w:id="0" w:name="_GoBack"/>
      <w:bookmarkEnd w:id="0"/>
    </w:p>
    <w:p>
      <w:pPr>
        <w:pStyle w:val="Normal"/>
        <w:ind w:left="1134" w:hanging="1134"/>
        <w:jc w:val="both"/>
        <w:rPr>
          <w:b/>
          <w:b/>
          <w:bCs/>
          <w:color w:val="auto"/>
          <w:sz w:val="22"/>
          <w:szCs w:val="22"/>
          <w:lang w:val="en-GB"/>
        </w:rPr>
      </w:pPr>
      <w:r>
        <w:rPr>
          <w:b/>
          <w:bCs/>
          <w:color w:val="auto"/>
          <w:sz w:val="22"/>
          <w:szCs w:val="22"/>
          <w:lang w:val="en-GB"/>
        </w:rPr>
      </w:r>
    </w:p>
    <w:p>
      <w:pPr>
        <w:pStyle w:val="Normal"/>
        <w:ind w:left="1134" w:hanging="1134"/>
        <w:jc w:val="both"/>
        <w:rPr>
          <w:b/>
          <w:b/>
          <w:bCs/>
          <w:color w:val="auto"/>
          <w:sz w:val="22"/>
          <w:szCs w:val="22"/>
          <w:lang w:val="en-GB"/>
        </w:rPr>
      </w:pPr>
      <w:r>
        <w:rPr>
          <w:b/>
          <w:bCs/>
          <w:color w:val="auto"/>
          <w:sz w:val="22"/>
          <w:szCs w:val="22"/>
          <w:lang w:val="en-GB"/>
        </w:rPr>
      </w:r>
    </w:p>
    <w:p>
      <w:pPr>
        <w:pStyle w:val="Normal"/>
        <w:ind w:left="1134" w:hanging="1134"/>
        <w:jc w:val="both"/>
        <w:rPr>
          <w:b/>
          <w:b/>
          <w:bCs/>
          <w:color w:val="auto"/>
          <w:sz w:val="22"/>
          <w:szCs w:val="22"/>
          <w:lang w:val="en-GB"/>
        </w:rPr>
      </w:pPr>
      <w:r>
        <w:rPr>
          <w:b/>
          <w:bCs/>
          <w:color w:val="auto"/>
          <w:sz w:val="22"/>
          <w:szCs w:val="22"/>
          <w:lang w:val="en-GB"/>
        </w:rPr>
      </w:r>
    </w:p>
    <w:p>
      <w:pPr>
        <w:pStyle w:val="Normal"/>
        <w:ind w:left="1134" w:hanging="1134"/>
        <w:jc w:val="both"/>
        <w:rPr>
          <w:b/>
          <w:b/>
          <w:bCs/>
          <w:color w:val="auto"/>
          <w:sz w:val="22"/>
          <w:szCs w:val="22"/>
          <w:lang w:val="en-GB"/>
        </w:rPr>
      </w:pPr>
      <w:r>
        <w:rPr>
          <w:b/>
          <w:bCs/>
          <w:color w:val="auto"/>
          <w:sz w:val="22"/>
          <w:szCs w:val="22"/>
          <w:lang w:val="en-GB"/>
        </w:rPr>
      </w:r>
    </w:p>
    <w:p>
      <w:pPr>
        <w:pStyle w:val="Normal"/>
        <w:ind w:left="1134" w:hanging="1134"/>
        <w:jc w:val="both"/>
        <w:rPr>
          <w:b/>
          <w:b/>
          <w:bCs/>
          <w:color w:val="auto"/>
          <w:sz w:val="22"/>
          <w:szCs w:val="22"/>
          <w:lang w:val="en-GB"/>
        </w:rPr>
      </w:pPr>
      <w:r>
        <w:rPr>
          <w:b/>
          <w:bCs/>
          <w:color w:val="auto"/>
          <w:sz w:val="22"/>
          <w:szCs w:val="22"/>
          <w:lang w:val="en-GB"/>
        </w:rPr>
      </w:r>
    </w:p>
    <w:p>
      <w:pPr>
        <w:pStyle w:val="Normal"/>
        <w:ind w:left="1134" w:hanging="1134"/>
        <w:jc w:val="both"/>
        <w:rPr>
          <w:b/>
          <w:b/>
          <w:bCs/>
          <w:color w:val="auto"/>
          <w:sz w:val="22"/>
          <w:szCs w:val="22"/>
          <w:lang w:val="en-GB"/>
        </w:rPr>
      </w:pPr>
      <w:r>
        <w:rPr>
          <w:b/>
          <w:bCs/>
          <w:color w:val="auto"/>
          <w:sz w:val="22"/>
          <w:szCs w:val="22"/>
          <w:lang w:val="en-GB"/>
        </w:rPr>
      </w:r>
    </w:p>
    <w:p>
      <w:pPr>
        <w:pStyle w:val="Normal"/>
        <w:ind w:left="1134" w:hanging="1134"/>
        <w:jc w:val="both"/>
        <w:rPr>
          <w:b/>
          <w:b/>
          <w:bCs/>
          <w:color w:val="auto"/>
          <w:sz w:val="22"/>
          <w:szCs w:val="22"/>
          <w:lang w:val="en-GB"/>
        </w:rPr>
      </w:pPr>
      <w:r>
        <w:rPr>
          <w:b/>
          <w:bCs/>
          <w:color w:val="auto"/>
          <w:sz w:val="22"/>
          <w:szCs w:val="22"/>
          <w:lang w:val="en-GB"/>
        </w:rPr>
      </w:r>
    </w:p>
    <w:p>
      <w:pPr>
        <w:pStyle w:val="Normal"/>
        <w:ind w:left="1134" w:hanging="1134"/>
        <w:jc w:val="both"/>
        <w:rPr>
          <w:b/>
          <w:b/>
          <w:bCs/>
          <w:color w:val="auto"/>
          <w:sz w:val="22"/>
          <w:szCs w:val="22"/>
          <w:lang w:val="en-GB"/>
        </w:rPr>
      </w:pPr>
      <w:r>
        <w:rPr>
          <w:b/>
          <w:bCs/>
          <w:color w:val="auto"/>
          <w:sz w:val="22"/>
          <w:szCs w:val="22"/>
          <w:lang w:val="en-GB"/>
        </w:rPr>
      </w:r>
    </w:p>
    <w:p>
      <w:pPr>
        <w:pStyle w:val="Normal"/>
        <w:ind w:left="1134" w:hanging="1134"/>
        <w:jc w:val="both"/>
        <w:rPr>
          <w:b/>
          <w:b/>
          <w:bCs/>
          <w:color w:val="auto"/>
          <w:sz w:val="22"/>
          <w:szCs w:val="22"/>
          <w:lang w:val="en-GB"/>
        </w:rPr>
      </w:pPr>
      <w:r>
        <w:rPr>
          <w:b/>
          <w:bCs/>
          <w:color w:val="auto"/>
          <w:sz w:val="22"/>
          <w:szCs w:val="22"/>
          <w:lang w:val="en-GB"/>
        </w:rPr>
      </w:r>
    </w:p>
    <w:p>
      <w:pPr>
        <w:pStyle w:val="Normal"/>
        <w:ind w:left="1134" w:hanging="1134"/>
        <w:jc w:val="both"/>
        <w:rPr>
          <w:b/>
          <w:b/>
          <w:bCs/>
          <w:color w:val="auto"/>
          <w:sz w:val="22"/>
          <w:szCs w:val="22"/>
          <w:lang w:val="en-GB"/>
        </w:rPr>
      </w:pPr>
      <w:r>
        <w:rPr>
          <w:b/>
          <w:bCs/>
          <w:color w:val="auto"/>
          <w:sz w:val="22"/>
          <w:szCs w:val="22"/>
          <w:lang w:val="en-GB"/>
        </w:rPr>
      </w:r>
    </w:p>
    <w:p>
      <w:pPr>
        <w:pStyle w:val="Normal"/>
        <w:ind w:left="1134" w:hanging="1134"/>
        <w:jc w:val="both"/>
        <w:rPr>
          <w:b/>
          <w:b/>
          <w:bCs/>
          <w:color w:val="auto"/>
          <w:sz w:val="22"/>
          <w:szCs w:val="22"/>
          <w:lang w:val="en-GB"/>
        </w:rPr>
      </w:pPr>
      <w:r>
        <w:rPr>
          <w:b/>
          <w:bCs/>
          <w:color w:val="auto"/>
          <w:sz w:val="22"/>
          <w:szCs w:val="22"/>
          <w:lang w:val="en-GB"/>
        </w:rPr>
      </w:r>
    </w:p>
    <w:p>
      <w:pPr>
        <w:pStyle w:val="Normal"/>
        <w:ind w:left="1418" w:hanging="1418"/>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color w:val="auto"/>
        </w:rPr>
      </w:pPr>
      <w:r>
        <w:rPr>
          <w:color w:val="auto"/>
        </w:rPr>
      </w:r>
    </w:p>
    <w:p>
      <w:pPr>
        <w:pStyle w:val="Normal"/>
        <w:jc w:val="both"/>
        <w:rPr>
          <w:color w:val="auto"/>
        </w:rPr>
      </w:pPr>
      <w:r>
        <w:rPr>
          <w:color w:val="auto"/>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jc w:val="both"/>
        <w:rPr>
          <w:b/>
          <w:b/>
          <w:bCs/>
          <w:color w:val="auto"/>
          <w:sz w:val="22"/>
          <w:szCs w:val="22"/>
          <w:lang w:val="en-GB"/>
        </w:rPr>
      </w:pPr>
      <w:r>
        <w:rPr>
          <w:b/>
          <w:bCs/>
          <w:color w:val="auto"/>
          <w:sz w:val="22"/>
          <w:szCs w:val="22"/>
          <w:lang w:val="en-GB"/>
        </w:rPr>
      </w:r>
    </w:p>
    <w:p>
      <w:pPr>
        <w:pStyle w:val="Normal"/>
        <w:rPr/>
      </w:pPr>
      <w:r>
        <w:rPr/>
      </w:r>
    </w:p>
    <w:sectPr>
      <w:footerReference w:type="default" r:id="rId4"/>
      <w:type w:val="nextPage"/>
      <w:pgSz w:w="11906" w:h="16838"/>
      <w:pgMar w:left="720" w:right="720" w:header="0" w:top="720" w:footer="720" w:bottom="777"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Segoe UI">
    <w:charset w:val="01"/>
    <w:family w:val="swiss"/>
    <w:pitch w:val="default"/>
  </w:font>
  <w:font w:name="Courier New">
    <w:charset w:val="01"/>
    <w:family w:val="swiss"/>
    <w:pitch w:val="default"/>
  </w:font>
  <w:font w:name="Liberation Sans">
    <w:altName w:val="Arial"/>
    <w:charset w:val="00"/>
    <w:family w:val="swiss"/>
    <w:pitch w:val="variable"/>
  </w:font>
  <w:font w:name="Times New Roman">
    <w:charset w:val="01"/>
    <w:family w:val="swiss"/>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395577364"/>
    </w:sdtPr>
    <w:sdtContent>
      <w:p>
        <w:pPr>
          <w:pStyle w:val="Footer"/>
          <w:jc w:val="center"/>
          <w:rPr/>
        </w:pPr>
        <w:r>
          <w:rPr/>
          <w:fldChar w:fldCharType="begin"/>
        </w:r>
        <w:r>
          <w:rPr/>
          <w:instrText> PAGE </w:instrText>
        </w:r>
        <w:r>
          <w:rPr/>
          <w:fldChar w:fldCharType="separate"/>
        </w:r>
        <w:r>
          <w:rPr/>
          <w:t>3</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432" w:hanging="432"/>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lowerLetter"/>
      <w:lvlText w:val="%1."/>
      <w:lvlJc w:val="left"/>
      <w:pPr>
        <w:tabs>
          <w:tab w:val="num" w:pos="1070"/>
        </w:tabs>
        <w:ind w:left="1070" w:hanging="360"/>
      </w:pPr>
      <w:rPr>
        <w:sz w:val="22"/>
        <w:b/>
        <w:szCs w:val="22"/>
        <w:color w:val="auto"/>
      </w:rPr>
    </w:lvl>
    <w:lvl w:ilvl="1">
      <w:start w:val="1"/>
      <w:numFmt w:val="lowerLetter"/>
      <w:lvlText w:val="%2)"/>
      <w:lvlJc w:val="left"/>
      <w:pPr>
        <w:tabs>
          <w:tab w:val="num" w:pos="2150"/>
        </w:tabs>
        <w:ind w:left="2150" w:hanging="720"/>
      </w:pPr>
    </w:lvl>
    <w:lvl w:ilvl="2">
      <w:start w:val="8"/>
      <w:numFmt w:val="decimal"/>
      <w:lvlText w:val="%3."/>
      <w:lvlJc w:val="left"/>
      <w:pPr>
        <w:tabs>
          <w:tab w:val="num" w:pos="3050"/>
        </w:tabs>
        <w:ind w:left="3050" w:hanging="72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fals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932a8"/>
    <w:pPr>
      <w:widowControl/>
      <w:suppressAutoHyphens w:val="true"/>
      <w:bidi w:val="0"/>
      <w:spacing w:lineRule="auto" w:line="240" w:before="0" w:after="0"/>
      <w:jc w:val="left"/>
    </w:pPr>
    <w:rPr>
      <w:rFonts w:ascii="Arial" w:hAnsi="Arial" w:eastAsia="Times New Roman" w:cs="Arial"/>
      <w:color w:val="000000"/>
      <w:kern w:val="0"/>
      <w:sz w:val="24"/>
      <w:szCs w:val="24"/>
      <w:lang w:val="en-US" w:eastAsia="ar-SA" w:bidi="ar-SA"/>
    </w:rPr>
  </w:style>
  <w:style w:type="paragraph" w:styleId="Heading1">
    <w:name w:val="Heading 1"/>
    <w:basedOn w:val="Normal"/>
    <w:next w:val="TextBody"/>
    <w:link w:val="Heading1Char"/>
    <w:qFormat/>
    <w:rsid w:val="009932a8"/>
    <w:pPr>
      <w:keepNext w:val="true"/>
      <w:numPr>
        <w:ilvl w:val="0"/>
        <w:numId w:val="1"/>
      </w:numPr>
      <w:outlineLvl w:val="0"/>
    </w:pPr>
    <w:rPr>
      <w:b/>
      <w:bCs/>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9932a8"/>
    <w:rPr>
      <w:rFonts w:ascii="Arial" w:hAnsi="Arial" w:eastAsia="Times New Roman" w:cs="Arial"/>
      <w:b/>
      <w:bCs/>
      <w:color w:val="000000"/>
      <w:sz w:val="24"/>
      <w:szCs w:val="24"/>
      <w:lang w:val="en-US" w:eastAsia="ar-SA"/>
    </w:rPr>
  </w:style>
  <w:style w:type="character" w:styleId="BodyTextChar" w:customStyle="1">
    <w:name w:val="Body Text Char"/>
    <w:basedOn w:val="DefaultParagraphFont"/>
    <w:link w:val="BodyText"/>
    <w:qFormat/>
    <w:rsid w:val="009932a8"/>
    <w:rPr>
      <w:rFonts w:ascii="Arial" w:hAnsi="Arial" w:eastAsia="Times New Roman" w:cs="Arial"/>
      <w:color w:val="000000"/>
      <w:szCs w:val="24"/>
      <w:lang w:val="en-US" w:eastAsia="ar-SA"/>
    </w:rPr>
  </w:style>
  <w:style w:type="character" w:styleId="InternetLink">
    <w:name w:val="Internet Link"/>
    <w:basedOn w:val="DefaultParagraphFont"/>
    <w:uiPriority w:val="99"/>
    <w:unhideWhenUsed/>
    <w:rsid w:val="009c195f"/>
    <w:rPr>
      <w:color w:val="0563C1" w:themeColor="hyperlink"/>
      <w:u w:val="single"/>
    </w:rPr>
  </w:style>
  <w:style w:type="character" w:styleId="BalloonTextChar" w:customStyle="1">
    <w:name w:val="Balloon Text Char"/>
    <w:basedOn w:val="DefaultParagraphFont"/>
    <w:link w:val="BalloonText"/>
    <w:uiPriority w:val="99"/>
    <w:semiHidden/>
    <w:qFormat/>
    <w:rsid w:val="009c195f"/>
    <w:rPr>
      <w:rFonts w:ascii="Segoe UI" w:hAnsi="Segoe UI" w:eastAsia="Times New Roman" w:cs="Segoe UI"/>
      <w:color w:val="000000"/>
      <w:sz w:val="18"/>
      <w:szCs w:val="18"/>
      <w:lang w:val="en-US" w:eastAsia="ar-SA"/>
    </w:rPr>
  </w:style>
  <w:style w:type="character" w:styleId="HeaderChar" w:customStyle="1">
    <w:name w:val="Header Char"/>
    <w:basedOn w:val="DefaultParagraphFont"/>
    <w:link w:val="Header"/>
    <w:uiPriority w:val="99"/>
    <w:qFormat/>
    <w:rsid w:val="005f7337"/>
    <w:rPr>
      <w:rFonts w:ascii="Arial" w:hAnsi="Arial" w:eastAsia="Times New Roman" w:cs="Arial"/>
      <w:color w:val="000000"/>
      <w:sz w:val="24"/>
      <w:szCs w:val="24"/>
      <w:lang w:val="en-US" w:eastAsia="ar-SA"/>
    </w:rPr>
  </w:style>
  <w:style w:type="character" w:styleId="FooterChar" w:customStyle="1">
    <w:name w:val="Footer Char"/>
    <w:basedOn w:val="DefaultParagraphFont"/>
    <w:link w:val="Footer"/>
    <w:uiPriority w:val="99"/>
    <w:qFormat/>
    <w:rsid w:val="005f7337"/>
    <w:rPr>
      <w:rFonts w:ascii="Arial" w:hAnsi="Arial" w:eastAsia="Times New Roman" w:cs="Arial"/>
      <w:color w:val="000000"/>
      <w:sz w:val="24"/>
      <w:szCs w:val="24"/>
      <w:lang w:val="en-US" w:eastAsia="ar-SA"/>
    </w:rPr>
  </w:style>
  <w:style w:type="character" w:styleId="HTMLPreformattedChar" w:customStyle="1">
    <w:name w:val="HTML Preformatted Char"/>
    <w:basedOn w:val="DefaultParagraphFont"/>
    <w:link w:val="HTMLPreformatted"/>
    <w:uiPriority w:val="99"/>
    <w:qFormat/>
    <w:rsid w:val="00676de6"/>
    <w:rPr>
      <w:rFonts w:ascii="Courier New" w:hAnsi="Courier New" w:eastAsia="Times New Roman" w:cs="Courier New"/>
      <w:sz w:val="20"/>
      <w:szCs w:val="20"/>
    </w:rPr>
  </w:style>
  <w:style w:type="character" w:styleId="ListLabel1">
    <w:name w:val="ListLabel 1"/>
    <w:qFormat/>
    <w:rPr>
      <w:b/>
      <w:color w:val="auto"/>
      <w:sz w:val="22"/>
      <w:szCs w:val="22"/>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sz w:val="22"/>
      <w:szCs w:val="22"/>
    </w:rPr>
  </w:style>
  <w:style w:type="character" w:styleId="ListLabel18">
    <w:name w:val="ListLabel 18"/>
    <w:qFormat/>
    <w:rPr>
      <w:sz w:val="22"/>
      <w:szCs w:val="22"/>
      <w:lang w:val="en-GB" w:eastAsia="en-GB"/>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link w:val="BodyTextChar"/>
    <w:rsid w:val="009932a8"/>
    <w:pPr/>
    <w:rPr>
      <w:sz w:val="22"/>
    </w:rPr>
  </w:style>
  <w:style w:type="paragraph" w:styleId="List">
    <w:name w:val="List"/>
    <w:basedOn w:val="TextBody"/>
    <w:pPr/>
    <w:rPr>
      <w:rFonts w:ascii="Arial" w:hAnsi="Arial" w:cs="Arial"/>
      <w:sz w:val="24"/>
    </w:rPr>
  </w:style>
  <w:style w:type="paragraph" w:styleId="Caption">
    <w:name w:val="Caption"/>
    <w:basedOn w:val="Normal"/>
    <w:qFormat/>
    <w:pPr>
      <w:suppressLineNumbers/>
      <w:spacing w:before="120" w:after="120"/>
    </w:pPr>
    <w:rPr>
      <w:rFonts w:ascii="Arial" w:hAnsi="Arial" w:cs="Arial"/>
      <w:i/>
      <w:iCs/>
      <w:sz w:val="24"/>
      <w:szCs w:val="24"/>
    </w:rPr>
  </w:style>
  <w:style w:type="paragraph" w:styleId="Index">
    <w:name w:val="Index"/>
    <w:basedOn w:val="Normal"/>
    <w:qFormat/>
    <w:pPr>
      <w:suppressLineNumbers/>
    </w:pPr>
    <w:rPr>
      <w:rFonts w:ascii="Arial" w:hAnsi="Arial" w:cs="Arial"/>
      <w:sz w:val="24"/>
    </w:rPr>
  </w:style>
  <w:style w:type="paragraph" w:styleId="ListParagraph">
    <w:name w:val="List Paragraph"/>
    <w:basedOn w:val="Normal"/>
    <w:uiPriority w:val="34"/>
    <w:qFormat/>
    <w:rsid w:val="00784787"/>
    <w:pPr>
      <w:spacing w:before="0" w:after="0"/>
      <w:ind w:left="720" w:hanging="0"/>
      <w:contextualSpacing/>
    </w:pPr>
    <w:rPr/>
  </w:style>
  <w:style w:type="paragraph" w:styleId="BalloonText">
    <w:name w:val="Balloon Text"/>
    <w:basedOn w:val="Normal"/>
    <w:link w:val="BalloonTextChar"/>
    <w:uiPriority w:val="99"/>
    <w:semiHidden/>
    <w:unhideWhenUsed/>
    <w:qFormat/>
    <w:rsid w:val="009c195f"/>
    <w:pPr/>
    <w:rPr>
      <w:rFonts w:ascii="Segoe UI" w:hAnsi="Segoe UI" w:cs="Segoe UI"/>
      <w:sz w:val="18"/>
      <w:szCs w:val="18"/>
    </w:rPr>
  </w:style>
  <w:style w:type="paragraph" w:styleId="NormalWeb">
    <w:name w:val="Normal (Web)"/>
    <w:basedOn w:val="Normal"/>
    <w:uiPriority w:val="99"/>
    <w:semiHidden/>
    <w:unhideWhenUsed/>
    <w:qFormat/>
    <w:rsid w:val="00c04415"/>
    <w:pPr>
      <w:suppressAutoHyphens w:val="false"/>
      <w:spacing w:beforeAutospacing="1" w:afterAutospacing="1"/>
    </w:pPr>
    <w:rPr>
      <w:rFonts w:ascii="Times New Roman" w:hAnsi="Times New Roman" w:cs="Times New Roman"/>
      <w:color w:val="auto"/>
      <w:lang w:val="en-GB" w:eastAsia="en-GB"/>
    </w:rPr>
  </w:style>
  <w:style w:type="paragraph" w:styleId="Header">
    <w:name w:val="Header"/>
    <w:basedOn w:val="Normal"/>
    <w:link w:val="HeaderChar"/>
    <w:uiPriority w:val="99"/>
    <w:unhideWhenUsed/>
    <w:rsid w:val="005f7337"/>
    <w:pPr>
      <w:tabs>
        <w:tab w:val="center" w:pos="4513" w:leader="none"/>
        <w:tab w:val="right" w:pos="9026" w:leader="none"/>
      </w:tabs>
    </w:pPr>
    <w:rPr/>
  </w:style>
  <w:style w:type="paragraph" w:styleId="Footer">
    <w:name w:val="Footer"/>
    <w:basedOn w:val="Normal"/>
    <w:link w:val="FooterChar"/>
    <w:uiPriority w:val="99"/>
    <w:unhideWhenUsed/>
    <w:rsid w:val="005f7337"/>
    <w:pPr>
      <w:tabs>
        <w:tab w:val="center" w:pos="4513" w:leader="none"/>
        <w:tab w:val="right" w:pos="9026" w:leader="none"/>
      </w:tabs>
    </w:pPr>
    <w:rPr/>
  </w:style>
  <w:style w:type="paragraph" w:styleId="HTMLPreformatted">
    <w:name w:val="HTML Preformatted"/>
    <w:basedOn w:val="Normal"/>
    <w:link w:val="HTMLPreformattedChar"/>
    <w:uiPriority w:val="99"/>
    <w:unhideWhenUsed/>
    <w:qFormat/>
    <w:rsid w:val="00676de6"/>
    <w:pPr>
      <w:suppressAutoHyphens w:val="false"/>
    </w:pPr>
    <w:rPr>
      <w:rFonts w:ascii="Courier New" w:hAnsi="Courier New" w:cs="Courier New"/>
      <w:color w:val="auto"/>
      <w:sz w:val="20"/>
      <w:szCs w:val="20"/>
      <w:lang w:val="en-GB" w:eastAsia="en-U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Kentandmedway.nhs.uk/where-you-live/plans-east-kent/ekjccg" TargetMode="External"/><Relationship Id="rId3" Type="http://schemas.openxmlformats.org/officeDocument/2006/relationships/hyperlink" Target="http://www.smartsurvey.co.uk/s/EastKentNHS2018" TargetMode="Externa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Application>LibreOffice/6.0.6.2$Windows_X86_64 LibreOffice_project/0c292870b25a325b5ed35f6b45599d2ea4458e77</Application>
  <Pages>3</Pages>
  <Words>1028</Words>
  <Characters>5398</Characters>
  <CharactersWithSpaces>6390</CharactersWithSpaces>
  <Paragraphs>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2018-11-13T11:00:00Z</dcterms:created>
  <dc:creator>Philip Wicker</dc:creator>
  <dc:description/>
  <dc:language>en-GB</dc:language>
  <cp:lastModifiedBy/>
  <cp:lastPrinted>2018-10-16T10:45:00Z</cp:lastPrinted>
  <dcterms:modified xsi:type="dcterms:W3CDTF">2018-11-19T14:30:29Z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